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76" w:rsidRPr="00755C53" w:rsidRDefault="00990A76" w:rsidP="00990A76">
      <w:pPr>
        <w:spacing w:after="0" w:line="360" w:lineRule="auto"/>
        <w:jc w:val="center"/>
        <w:rPr>
          <w:rFonts w:ascii="Bookman Old Style" w:hAnsi="Bookman Old Style" w:cs="Times New Roman"/>
          <w:b/>
          <w:color w:val="FF0000"/>
          <w:sz w:val="40"/>
          <w:szCs w:val="40"/>
        </w:rPr>
      </w:pPr>
      <w:r w:rsidRPr="00755C53">
        <w:rPr>
          <w:rFonts w:ascii="Bookman Old Style" w:hAnsi="Bookman Old Style" w:cs="Times New Roman"/>
          <w:b/>
          <w:color w:val="FF0000"/>
          <w:sz w:val="40"/>
          <w:szCs w:val="40"/>
        </w:rPr>
        <w:t xml:space="preserve">Первый класс, или как подготовить </w:t>
      </w:r>
    </w:p>
    <w:p w:rsidR="00990A76" w:rsidRPr="00755C53" w:rsidRDefault="00990A76" w:rsidP="00990A76">
      <w:pPr>
        <w:spacing w:after="0" w:line="360" w:lineRule="auto"/>
        <w:jc w:val="center"/>
        <w:rPr>
          <w:rFonts w:ascii="Bookman Old Style" w:hAnsi="Bookman Old Style" w:cs="Times New Roman"/>
          <w:b/>
          <w:color w:val="FF0000"/>
          <w:sz w:val="40"/>
          <w:szCs w:val="40"/>
        </w:rPr>
      </w:pPr>
      <w:r w:rsidRPr="00755C53">
        <w:rPr>
          <w:rFonts w:ascii="Bookman Old Style" w:hAnsi="Bookman Old Style" w:cs="Times New Roman"/>
          <w:b/>
          <w:color w:val="FF0000"/>
          <w:sz w:val="40"/>
          <w:szCs w:val="40"/>
        </w:rPr>
        <w:t>ребенка к школе</w:t>
      </w:r>
    </w:p>
    <w:p w:rsidR="00990A76" w:rsidRPr="006A6120" w:rsidRDefault="006A6120" w:rsidP="00990A76">
      <w:pPr>
        <w:spacing w:after="0" w:line="360" w:lineRule="auto"/>
        <w:ind w:firstLine="708"/>
        <w:jc w:val="both"/>
        <w:rPr>
          <w:rFonts w:ascii="Bookman Old Style" w:hAnsi="Bookman Old Style" w:cs="Times New Roman"/>
          <w:b/>
          <w:color w:val="0000CC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141FA1F" wp14:editId="2B253587">
            <wp:simplePos x="0" y="0"/>
            <wp:positionH relativeFrom="column">
              <wp:posOffset>3289935</wp:posOffset>
            </wp:positionH>
            <wp:positionV relativeFrom="paragraph">
              <wp:posOffset>15240</wp:posOffset>
            </wp:positionV>
            <wp:extent cx="3688080" cy="2409825"/>
            <wp:effectExtent l="0" t="0" r="7620" b="9525"/>
            <wp:wrapThrough wrapText="bothSides">
              <wp:wrapPolygon edited="0">
                <wp:start x="0" y="0"/>
                <wp:lineTo x="0" y="21515"/>
                <wp:lineTo x="21533" y="21515"/>
                <wp:lineTo x="2153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808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A76" w:rsidRPr="006A6120">
        <w:rPr>
          <w:rFonts w:ascii="Times New Roman" w:hAnsi="Times New Roman" w:cs="Times New Roman"/>
          <w:color w:val="0000CC"/>
          <w:sz w:val="28"/>
          <w:szCs w:val="28"/>
        </w:rPr>
        <w:t xml:space="preserve">Весна — время особых хлопот в семьях будущих первоклассников. Скоро в школу. </w:t>
      </w:r>
    </w:p>
    <w:p w:rsidR="00990A76" w:rsidRPr="006A6120" w:rsidRDefault="00990A76" w:rsidP="00990A7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6A6120">
        <w:rPr>
          <w:rFonts w:ascii="Times New Roman" w:hAnsi="Times New Roman" w:cs="Times New Roman"/>
          <w:color w:val="0000CC"/>
          <w:sz w:val="28"/>
          <w:szCs w:val="28"/>
        </w:rPr>
        <w:t xml:space="preserve">Подготовка к школе – процесс многоплановый. И следует отметить, что начинать заниматься с детьми следует не только непосредственно перед поступлением в школу, а далеко до этого, с младшего дошкольного возраста. И не только на специальных занятиях, но и в самостоятельной деятельности ребят – в играх, в труде, общении </w:t>
      </w:r>
      <w:proofErr w:type="gramStart"/>
      <w:r w:rsidRPr="006A6120">
        <w:rPr>
          <w:rFonts w:ascii="Times New Roman" w:hAnsi="Times New Roman" w:cs="Times New Roman"/>
          <w:color w:val="0000CC"/>
          <w:sz w:val="28"/>
          <w:szCs w:val="28"/>
        </w:rPr>
        <w:t>со</w:t>
      </w:r>
      <w:proofErr w:type="gramEnd"/>
      <w:r w:rsidRPr="006A6120">
        <w:rPr>
          <w:rFonts w:ascii="Times New Roman" w:hAnsi="Times New Roman" w:cs="Times New Roman"/>
          <w:color w:val="0000CC"/>
          <w:sz w:val="28"/>
          <w:szCs w:val="28"/>
        </w:rPr>
        <w:t xml:space="preserve"> взрослыми и сверстниками.</w:t>
      </w:r>
    </w:p>
    <w:p w:rsidR="00990A76" w:rsidRPr="006A6120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6A6120">
        <w:rPr>
          <w:rFonts w:ascii="Times New Roman" w:hAnsi="Times New Roman" w:cs="Times New Roman"/>
          <w:color w:val="0000CC"/>
          <w:sz w:val="28"/>
          <w:szCs w:val="28"/>
        </w:rPr>
        <w:t xml:space="preserve">     В детских садах  дети получают навыки счета, чтения, развивается мышление, память, внимание, усидчивость, любознательность, мелкая моторика и другие важные качества. Дети получают понятия нравственности, прививается любовь к труду. Дети, которые не ходят в детский сад, и не получают соответствующую подготовку к школе, могут записаться в кружок «Почемучки» в Центре детского творчества.</w:t>
      </w:r>
    </w:p>
    <w:p w:rsidR="00990A76" w:rsidRPr="006A6120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6A6120">
        <w:rPr>
          <w:rFonts w:ascii="Times New Roman" w:hAnsi="Times New Roman" w:cs="Times New Roman"/>
          <w:color w:val="0000CC"/>
          <w:sz w:val="28"/>
          <w:szCs w:val="28"/>
        </w:rPr>
        <w:t xml:space="preserve">     Готовность к школе подразделяется </w:t>
      </w:r>
      <w:proofErr w:type="gramStart"/>
      <w:r w:rsidRPr="006A6120">
        <w:rPr>
          <w:rFonts w:ascii="Times New Roman" w:hAnsi="Times New Roman" w:cs="Times New Roman"/>
          <w:color w:val="0000CC"/>
          <w:sz w:val="28"/>
          <w:szCs w:val="28"/>
        </w:rPr>
        <w:t>на</w:t>
      </w:r>
      <w:proofErr w:type="gramEnd"/>
      <w:r w:rsidRPr="006A6120">
        <w:rPr>
          <w:rFonts w:ascii="Times New Roman" w:hAnsi="Times New Roman" w:cs="Times New Roman"/>
          <w:color w:val="0000CC"/>
          <w:sz w:val="28"/>
          <w:szCs w:val="28"/>
        </w:rPr>
        <w:t xml:space="preserve"> физиологическую, психологическую и познавательную.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</w:r>
    </w:p>
    <w:p w:rsidR="00990A76" w:rsidRPr="00990A76" w:rsidRDefault="00990A76" w:rsidP="00990A76">
      <w:pPr>
        <w:spacing w:after="0" w:line="360" w:lineRule="auto"/>
        <w:jc w:val="center"/>
        <w:rPr>
          <w:rFonts w:ascii="Bookman Old Style" w:hAnsi="Bookman Old Style" w:cs="Times New Roman"/>
          <w:b/>
          <w:color w:val="FF0000"/>
          <w:sz w:val="32"/>
          <w:szCs w:val="32"/>
        </w:rPr>
      </w:pPr>
      <w:r w:rsidRPr="00990A76">
        <w:rPr>
          <w:rFonts w:ascii="Bookman Old Style" w:hAnsi="Bookman Old Style" w:cs="Times New Roman"/>
          <w:b/>
          <w:color w:val="FF0000"/>
          <w:sz w:val="32"/>
          <w:szCs w:val="32"/>
        </w:rPr>
        <w:t>Физиологическая готовность ребенка к школе.</w:t>
      </w:r>
    </w:p>
    <w:p w:rsidR="00990A76" w:rsidRPr="006A6120" w:rsidRDefault="00990A76" w:rsidP="00990A7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6A6120">
        <w:rPr>
          <w:rFonts w:ascii="Times New Roman" w:hAnsi="Times New Roman" w:cs="Times New Roman"/>
          <w:color w:val="0000CC"/>
          <w:sz w:val="28"/>
          <w:szCs w:val="28"/>
        </w:rPr>
        <w:t xml:space="preserve"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 </w:t>
      </w:r>
    </w:p>
    <w:p w:rsidR="00755C53" w:rsidRDefault="00755C53" w:rsidP="00990A76">
      <w:pPr>
        <w:spacing w:after="0" w:line="360" w:lineRule="auto"/>
        <w:jc w:val="center"/>
        <w:rPr>
          <w:rFonts w:ascii="Bookman Old Style" w:hAnsi="Bookman Old Style" w:cs="Times New Roman"/>
          <w:b/>
          <w:color w:val="FF0000"/>
          <w:sz w:val="32"/>
          <w:szCs w:val="32"/>
        </w:rPr>
      </w:pPr>
    </w:p>
    <w:p w:rsidR="00990A76" w:rsidRPr="00755C53" w:rsidRDefault="00990A76" w:rsidP="00990A76">
      <w:pPr>
        <w:spacing w:after="0" w:line="360" w:lineRule="auto"/>
        <w:jc w:val="center"/>
        <w:rPr>
          <w:rFonts w:ascii="Bookman Old Style" w:hAnsi="Bookman Old Style" w:cs="Times New Roman"/>
          <w:b/>
          <w:color w:val="FF0000"/>
          <w:sz w:val="40"/>
          <w:szCs w:val="40"/>
        </w:rPr>
      </w:pPr>
      <w:r w:rsidRPr="00755C53">
        <w:rPr>
          <w:rFonts w:ascii="Bookman Old Style" w:hAnsi="Bookman Old Style" w:cs="Times New Roman"/>
          <w:b/>
          <w:color w:val="FF0000"/>
          <w:sz w:val="40"/>
          <w:szCs w:val="40"/>
        </w:rPr>
        <w:lastRenderedPageBreak/>
        <w:t>Психологиче</w:t>
      </w:r>
      <w:r w:rsidR="00755C53">
        <w:rPr>
          <w:rFonts w:ascii="Bookman Old Style" w:hAnsi="Bookman Old Style" w:cs="Times New Roman"/>
          <w:b/>
          <w:color w:val="FF0000"/>
          <w:sz w:val="40"/>
          <w:szCs w:val="40"/>
        </w:rPr>
        <w:t>ская готовность ребенка к школе</w:t>
      </w:r>
    </w:p>
    <w:p w:rsidR="00990A76" w:rsidRPr="00990A76" w:rsidRDefault="00990A76" w:rsidP="00990A7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990A76">
        <w:rPr>
          <w:rFonts w:ascii="Times New Roman" w:hAnsi="Times New Roman" w:cs="Times New Roman"/>
          <w:color w:val="0000CC"/>
          <w:sz w:val="28"/>
          <w:szCs w:val="28"/>
        </w:rPr>
        <w:t xml:space="preserve">Психологический аспект,  включает в себя три компонента: интеллектуальная готовность, личностная и социальная, эмоционально-волевая. </w:t>
      </w:r>
    </w:p>
    <w:p w:rsidR="00990A76" w:rsidRPr="00755C53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90A7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1. </w:t>
      </w:r>
      <w:r w:rsidRPr="00755C53">
        <w:rPr>
          <w:rFonts w:ascii="Times New Roman" w:hAnsi="Times New Roman" w:cs="Times New Roman"/>
          <w:b/>
          <w:i/>
          <w:color w:val="FF0000"/>
          <w:sz w:val="28"/>
          <w:szCs w:val="28"/>
        </w:rPr>
        <w:t>Интеллектуальная готовность к школе означает:</w:t>
      </w:r>
    </w:p>
    <w:p w:rsidR="00990A76" w:rsidRPr="00990A76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990A76">
        <w:rPr>
          <w:rFonts w:ascii="Times New Roman" w:hAnsi="Times New Roman" w:cs="Times New Roman"/>
          <w:color w:val="0000CC"/>
          <w:sz w:val="28"/>
          <w:szCs w:val="28"/>
        </w:rPr>
        <w:t xml:space="preserve">-к первому классу у ребенка должен быть запас определенных знаний (речь о них пойдет ниже); </w:t>
      </w:r>
    </w:p>
    <w:p w:rsidR="00990A76" w:rsidRPr="00990A76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990A76">
        <w:rPr>
          <w:rFonts w:ascii="Times New Roman" w:hAnsi="Times New Roman" w:cs="Times New Roman"/>
          <w:color w:val="0000CC"/>
          <w:sz w:val="28"/>
          <w:szCs w:val="28"/>
        </w:rPr>
        <w:t xml:space="preserve">- он доложен ориентироваться в пространстве, то есть знать, как пройти в школу и обратно, до магазина и так далее; </w:t>
      </w:r>
    </w:p>
    <w:p w:rsidR="00990A76" w:rsidRPr="00990A76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990A76">
        <w:rPr>
          <w:rFonts w:ascii="Times New Roman" w:hAnsi="Times New Roman" w:cs="Times New Roman"/>
          <w:color w:val="0000CC"/>
          <w:sz w:val="28"/>
          <w:szCs w:val="28"/>
        </w:rPr>
        <w:t xml:space="preserve">- ребенок должен стремиться к получению новых знаний, то есть он должен быть любознателен; </w:t>
      </w:r>
    </w:p>
    <w:p w:rsidR="00990A76" w:rsidRPr="00990A76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990A76">
        <w:rPr>
          <w:rFonts w:ascii="Times New Roman" w:hAnsi="Times New Roman" w:cs="Times New Roman"/>
          <w:color w:val="0000CC"/>
          <w:sz w:val="28"/>
          <w:szCs w:val="28"/>
        </w:rPr>
        <w:t xml:space="preserve">- должны соответствовать возрасту развитие памяти, речи, мышления. </w:t>
      </w:r>
    </w:p>
    <w:p w:rsidR="00990A76" w:rsidRPr="00755C53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90A7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2. </w:t>
      </w:r>
      <w:r w:rsidRPr="00755C53">
        <w:rPr>
          <w:rFonts w:ascii="Times New Roman" w:hAnsi="Times New Roman" w:cs="Times New Roman"/>
          <w:b/>
          <w:i/>
          <w:color w:val="FF0000"/>
          <w:sz w:val="28"/>
          <w:szCs w:val="28"/>
        </w:rPr>
        <w:t>Личностная и социальная готовность подразумевает следующее:</w:t>
      </w:r>
    </w:p>
    <w:p w:rsidR="00990A76" w:rsidRPr="00990A76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990A76">
        <w:rPr>
          <w:rFonts w:ascii="Times New Roman" w:hAnsi="Times New Roman" w:cs="Times New Roman"/>
          <w:color w:val="0000CC"/>
          <w:sz w:val="28"/>
          <w:szCs w:val="28"/>
        </w:rPr>
        <w:t>-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990A76" w:rsidRPr="00990A76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990A76">
        <w:rPr>
          <w:rFonts w:ascii="Times New Roman" w:hAnsi="Times New Roman" w:cs="Times New Roman"/>
          <w:color w:val="0000CC"/>
          <w:sz w:val="28"/>
          <w:szCs w:val="28"/>
        </w:rPr>
        <w:t>- толерантность; это означает, что ребенок должен адекватно реагировать на конструктивные замечания взрослых и сверстников;</w:t>
      </w:r>
    </w:p>
    <w:p w:rsidR="00990A76" w:rsidRPr="00990A76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990A76">
        <w:rPr>
          <w:rFonts w:ascii="Times New Roman" w:hAnsi="Times New Roman" w:cs="Times New Roman"/>
          <w:color w:val="0000CC"/>
          <w:sz w:val="28"/>
          <w:szCs w:val="28"/>
        </w:rPr>
        <w:t>- нравственное развитие, ребенок должен понимать, что хорошо, а что – плохо;</w:t>
      </w:r>
    </w:p>
    <w:p w:rsidR="00990A76" w:rsidRPr="00990A76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990A76">
        <w:rPr>
          <w:rFonts w:ascii="Times New Roman" w:hAnsi="Times New Roman" w:cs="Times New Roman"/>
          <w:color w:val="0000CC"/>
          <w:sz w:val="28"/>
          <w:szCs w:val="28"/>
        </w:rPr>
        <w:t>-ребенок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</w:t>
      </w:r>
      <w:r>
        <w:rPr>
          <w:rFonts w:ascii="Times New Roman" w:hAnsi="Times New Roman" w:cs="Times New Roman"/>
          <w:color w:val="0000CC"/>
          <w:sz w:val="28"/>
          <w:szCs w:val="28"/>
        </w:rPr>
        <w:t>ли таковые имеются.</w:t>
      </w:r>
    </w:p>
    <w:p w:rsidR="00990A76" w:rsidRPr="00990A76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90A7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3. </w:t>
      </w:r>
      <w:r w:rsidRPr="00755C53">
        <w:rPr>
          <w:rFonts w:ascii="Times New Roman" w:hAnsi="Times New Roman" w:cs="Times New Roman"/>
          <w:b/>
          <w:i/>
          <w:color w:val="FF0000"/>
          <w:sz w:val="28"/>
          <w:szCs w:val="28"/>
        </w:rPr>
        <w:t>Эмоционально-волевая готовность ребенка к школе предполагает:</w:t>
      </w:r>
    </w:p>
    <w:p w:rsidR="00990A76" w:rsidRPr="00990A76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990A76">
        <w:rPr>
          <w:rFonts w:ascii="Times New Roman" w:hAnsi="Times New Roman" w:cs="Times New Roman"/>
          <w:color w:val="0000CC"/>
          <w:sz w:val="28"/>
          <w:szCs w:val="28"/>
        </w:rPr>
        <w:t>- понимание ребенком, почему он идет в школу, важность обучения;</w:t>
      </w:r>
    </w:p>
    <w:p w:rsidR="00990A76" w:rsidRPr="00990A76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990A76">
        <w:rPr>
          <w:rFonts w:ascii="Times New Roman" w:hAnsi="Times New Roman" w:cs="Times New Roman"/>
          <w:color w:val="0000CC"/>
          <w:sz w:val="28"/>
          <w:szCs w:val="28"/>
        </w:rPr>
        <w:t>- наличие интереса к учению и получению новых знаний;</w:t>
      </w:r>
    </w:p>
    <w:p w:rsidR="00990A76" w:rsidRPr="00990A76" w:rsidRDefault="003B4D1B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noProof/>
          <w:color w:val="0000CC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3F0FB745" wp14:editId="58F6AA8E">
            <wp:simplePos x="0" y="0"/>
            <wp:positionH relativeFrom="column">
              <wp:posOffset>-193675</wp:posOffset>
            </wp:positionH>
            <wp:positionV relativeFrom="paragraph">
              <wp:posOffset>243205</wp:posOffset>
            </wp:positionV>
            <wp:extent cx="1795145" cy="2019300"/>
            <wp:effectExtent l="0" t="0" r="0" b="0"/>
            <wp:wrapThrough wrapText="bothSides">
              <wp:wrapPolygon edited="0">
                <wp:start x="0" y="0"/>
                <wp:lineTo x="0" y="21396"/>
                <wp:lineTo x="21317" y="21396"/>
                <wp:lineTo x="2131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A76" w:rsidRPr="00990A76">
        <w:rPr>
          <w:rFonts w:ascii="Times New Roman" w:hAnsi="Times New Roman" w:cs="Times New Roman"/>
          <w:color w:val="0000CC"/>
          <w:sz w:val="28"/>
          <w:szCs w:val="28"/>
        </w:rPr>
        <w:t>- способность ребенка выполнять задание, которое ему не совсем по душе, но этого требует учебная программа;</w:t>
      </w:r>
    </w:p>
    <w:p w:rsidR="00755C53" w:rsidRPr="003B4D1B" w:rsidRDefault="00990A76" w:rsidP="003B4D1B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990A76">
        <w:rPr>
          <w:rFonts w:ascii="Times New Roman" w:hAnsi="Times New Roman" w:cs="Times New Roman"/>
          <w:color w:val="0000CC"/>
          <w:sz w:val="28"/>
          <w:szCs w:val="28"/>
        </w:rPr>
        <w:t>-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990A76" w:rsidRPr="00755C53" w:rsidRDefault="00990A76" w:rsidP="00990A76">
      <w:pPr>
        <w:spacing w:after="0" w:line="360" w:lineRule="auto"/>
        <w:jc w:val="center"/>
        <w:rPr>
          <w:rFonts w:ascii="Bookman Old Style" w:hAnsi="Bookman Old Style" w:cs="Times New Roman"/>
          <w:b/>
          <w:color w:val="FF0000"/>
          <w:sz w:val="40"/>
          <w:szCs w:val="40"/>
        </w:rPr>
      </w:pPr>
      <w:r w:rsidRPr="00755C53">
        <w:rPr>
          <w:rFonts w:ascii="Bookman Old Style" w:hAnsi="Bookman Old Style" w:cs="Times New Roman"/>
          <w:b/>
          <w:color w:val="FF0000"/>
          <w:sz w:val="40"/>
          <w:szCs w:val="40"/>
        </w:rPr>
        <w:lastRenderedPageBreak/>
        <w:t>Познавател</w:t>
      </w:r>
      <w:r w:rsidR="00755C53" w:rsidRPr="00755C53">
        <w:rPr>
          <w:rFonts w:ascii="Bookman Old Style" w:hAnsi="Bookman Old Style" w:cs="Times New Roman"/>
          <w:b/>
          <w:color w:val="FF0000"/>
          <w:sz w:val="40"/>
          <w:szCs w:val="40"/>
        </w:rPr>
        <w:t>ьная готовность ребенка к школе</w:t>
      </w:r>
    </w:p>
    <w:p w:rsidR="00990A76" w:rsidRPr="00990A76" w:rsidRDefault="00990A76" w:rsidP="00990A7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990A76">
        <w:rPr>
          <w:rFonts w:ascii="Times New Roman" w:hAnsi="Times New Roman" w:cs="Times New Roman"/>
          <w:color w:val="0000CC"/>
          <w:sz w:val="28"/>
          <w:szCs w:val="28"/>
        </w:rPr>
        <w:t xml:space="preserve"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 </w:t>
      </w:r>
    </w:p>
    <w:p w:rsidR="00990A76" w:rsidRPr="006A6120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  <w:r w:rsidRPr="006A6120">
        <w:rPr>
          <w:rFonts w:ascii="Times New Roman" w:hAnsi="Times New Roman" w:cs="Times New Roman"/>
          <w:b/>
          <w:i/>
          <w:color w:val="006600"/>
          <w:sz w:val="28"/>
          <w:szCs w:val="28"/>
        </w:rPr>
        <w:t>1) Внимание.</w:t>
      </w:r>
    </w:p>
    <w:p w:rsidR="00990A76" w:rsidRPr="00990A76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990A76">
        <w:rPr>
          <w:rFonts w:ascii="Times New Roman" w:hAnsi="Times New Roman" w:cs="Times New Roman"/>
          <w:color w:val="0000CC"/>
          <w:sz w:val="28"/>
          <w:szCs w:val="28"/>
        </w:rPr>
        <w:t>• Заниматься каким-либо делом, не отвлекаясь, в течение двадцати-тридцати минут.</w:t>
      </w:r>
    </w:p>
    <w:p w:rsidR="00990A76" w:rsidRPr="00990A76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990A76">
        <w:rPr>
          <w:rFonts w:ascii="Times New Roman" w:hAnsi="Times New Roman" w:cs="Times New Roman"/>
          <w:color w:val="0000CC"/>
          <w:sz w:val="28"/>
          <w:szCs w:val="28"/>
        </w:rPr>
        <w:t>• Находить сходства и отличия между предметами, картинками.</w:t>
      </w:r>
    </w:p>
    <w:p w:rsidR="00990A76" w:rsidRPr="00990A76" w:rsidRDefault="003B4D1B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noProof/>
          <w:color w:val="0000CC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15B29A01" wp14:editId="7FCAC445">
            <wp:simplePos x="0" y="0"/>
            <wp:positionH relativeFrom="column">
              <wp:posOffset>4216400</wp:posOffset>
            </wp:positionH>
            <wp:positionV relativeFrom="paragraph">
              <wp:posOffset>495935</wp:posOffset>
            </wp:positionV>
            <wp:extent cx="2726055" cy="1685925"/>
            <wp:effectExtent l="0" t="0" r="0" b="9525"/>
            <wp:wrapThrough wrapText="bothSides">
              <wp:wrapPolygon edited="0">
                <wp:start x="0" y="0"/>
                <wp:lineTo x="0" y="21478"/>
                <wp:lineTo x="21434" y="21478"/>
                <wp:lineTo x="21434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A76" w:rsidRPr="00990A76">
        <w:rPr>
          <w:rFonts w:ascii="Times New Roman" w:hAnsi="Times New Roman" w:cs="Times New Roman"/>
          <w:color w:val="0000CC"/>
          <w:sz w:val="28"/>
          <w:szCs w:val="28"/>
        </w:rPr>
        <w:t>• 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990A76" w:rsidRPr="00990A76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990A76">
        <w:rPr>
          <w:rFonts w:ascii="Times New Roman" w:hAnsi="Times New Roman" w:cs="Times New Roman"/>
          <w:color w:val="0000CC"/>
          <w:sz w:val="28"/>
          <w:szCs w:val="28"/>
        </w:rPr>
        <w:t>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990A76" w:rsidRPr="006A6120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  <w:r w:rsidRPr="006A6120">
        <w:rPr>
          <w:rFonts w:ascii="Times New Roman" w:hAnsi="Times New Roman" w:cs="Times New Roman"/>
          <w:b/>
          <w:i/>
          <w:color w:val="006600"/>
          <w:sz w:val="28"/>
          <w:szCs w:val="28"/>
        </w:rPr>
        <w:t>2) Математика.</w:t>
      </w:r>
    </w:p>
    <w:p w:rsidR="00990A76" w:rsidRPr="00990A76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990A76">
        <w:rPr>
          <w:rFonts w:ascii="Times New Roman" w:hAnsi="Times New Roman" w:cs="Times New Roman"/>
          <w:color w:val="0000CC"/>
          <w:sz w:val="28"/>
          <w:szCs w:val="28"/>
        </w:rPr>
        <w:t>• Цифры от 0 до 10.</w:t>
      </w:r>
    </w:p>
    <w:p w:rsidR="00990A76" w:rsidRPr="00990A76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990A76">
        <w:rPr>
          <w:rFonts w:ascii="Times New Roman" w:hAnsi="Times New Roman" w:cs="Times New Roman"/>
          <w:color w:val="0000CC"/>
          <w:sz w:val="28"/>
          <w:szCs w:val="28"/>
        </w:rPr>
        <w:t>• Прямой счет от 1 до 10 и обратный счет от 10 до 1.</w:t>
      </w:r>
    </w:p>
    <w:p w:rsidR="00990A76" w:rsidRPr="00990A76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990A76">
        <w:rPr>
          <w:rFonts w:ascii="Times New Roman" w:hAnsi="Times New Roman" w:cs="Times New Roman"/>
          <w:color w:val="0000CC"/>
          <w:sz w:val="28"/>
          <w:szCs w:val="28"/>
        </w:rPr>
        <w:t>• Арифметические знаки</w:t>
      </w:r>
      <w:proofErr w:type="gramStart"/>
      <w:r w:rsidRPr="00990A76">
        <w:rPr>
          <w:rFonts w:ascii="Times New Roman" w:hAnsi="Times New Roman" w:cs="Times New Roman"/>
          <w:color w:val="0000CC"/>
          <w:sz w:val="28"/>
          <w:szCs w:val="28"/>
        </w:rPr>
        <w:t>: « », «-«, «=».</w:t>
      </w:r>
      <w:proofErr w:type="gramEnd"/>
    </w:p>
    <w:p w:rsidR="00990A76" w:rsidRPr="00990A76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990A76">
        <w:rPr>
          <w:rFonts w:ascii="Times New Roman" w:hAnsi="Times New Roman" w:cs="Times New Roman"/>
          <w:color w:val="0000CC"/>
          <w:sz w:val="28"/>
          <w:szCs w:val="28"/>
        </w:rPr>
        <w:t>• Деление круга, квадрата напополам, четыре части.</w:t>
      </w:r>
    </w:p>
    <w:p w:rsidR="00990A76" w:rsidRPr="00990A76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proofErr w:type="gramStart"/>
      <w:r w:rsidRPr="00990A76">
        <w:rPr>
          <w:rFonts w:ascii="Times New Roman" w:hAnsi="Times New Roman" w:cs="Times New Roman"/>
          <w:color w:val="0000CC"/>
          <w:sz w:val="28"/>
          <w:szCs w:val="28"/>
        </w:rPr>
        <w:t>• Ориентирование в пространстве и на листе бумаги: «справа, слева, вверху, внизу, над, под, за  и т. п.</w:t>
      </w:r>
      <w:proofErr w:type="gramEnd"/>
    </w:p>
    <w:p w:rsidR="00990A76" w:rsidRPr="006A6120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  <w:r w:rsidRPr="006A6120">
        <w:rPr>
          <w:rFonts w:ascii="Times New Roman" w:hAnsi="Times New Roman" w:cs="Times New Roman"/>
          <w:b/>
          <w:i/>
          <w:color w:val="006600"/>
          <w:sz w:val="28"/>
          <w:szCs w:val="28"/>
        </w:rPr>
        <w:t>3) Память.</w:t>
      </w:r>
    </w:p>
    <w:p w:rsidR="00990A76" w:rsidRPr="00990A76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990A76">
        <w:rPr>
          <w:rFonts w:ascii="Times New Roman" w:hAnsi="Times New Roman" w:cs="Times New Roman"/>
          <w:color w:val="0000CC"/>
          <w:sz w:val="28"/>
          <w:szCs w:val="28"/>
        </w:rPr>
        <w:t>• Запоминание 10-12 картинок.</w:t>
      </w:r>
    </w:p>
    <w:p w:rsidR="00990A76" w:rsidRPr="00990A76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990A76">
        <w:rPr>
          <w:rFonts w:ascii="Times New Roman" w:hAnsi="Times New Roman" w:cs="Times New Roman"/>
          <w:color w:val="0000CC"/>
          <w:sz w:val="28"/>
          <w:szCs w:val="28"/>
        </w:rPr>
        <w:t>• Рассказывание по памяти стишков, скороговорок, пословиц, сказок и т.п.</w:t>
      </w:r>
    </w:p>
    <w:p w:rsidR="00990A76" w:rsidRPr="00990A76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990A76">
        <w:rPr>
          <w:rFonts w:ascii="Times New Roman" w:hAnsi="Times New Roman" w:cs="Times New Roman"/>
          <w:color w:val="0000CC"/>
          <w:sz w:val="28"/>
          <w:szCs w:val="28"/>
        </w:rPr>
        <w:t>• Перес</w:t>
      </w:r>
      <w:r>
        <w:rPr>
          <w:rFonts w:ascii="Times New Roman" w:hAnsi="Times New Roman" w:cs="Times New Roman"/>
          <w:color w:val="0000CC"/>
          <w:sz w:val="28"/>
          <w:szCs w:val="28"/>
        </w:rPr>
        <w:t>каз  текста из 4-5 предложений.</w:t>
      </w:r>
    </w:p>
    <w:p w:rsidR="00990A76" w:rsidRPr="00990A76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20">
        <w:rPr>
          <w:rFonts w:ascii="Times New Roman" w:hAnsi="Times New Roman" w:cs="Times New Roman"/>
          <w:b/>
          <w:i/>
          <w:color w:val="006600"/>
          <w:sz w:val="28"/>
          <w:szCs w:val="28"/>
        </w:rPr>
        <w:t>4) Мышление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0A76" w:rsidRPr="00990A76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proofErr w:type="gramStart"/>
      <w:r w:rsidRPr="00990A76">
        <w:rPr>
          <w:rFonts w:ascii="Times New Roman" w:hAnsi="Times New Roman" w:cs="Times New Roman"/>
          <w:color w:val="0000CC"/>
          <w:sz w:val="28"/>
          <w:szCs w:val="28"/>
        </w:rPr>
        <w:t>• Заканчивать предложение, например, «Река широкая, а ручей…», «Суп горячий, а компот…» и т. п.</w:t>
      </w:r>
      <w:proofErr w:type="gramEnd"/>
    </w:p>
    <w:p w:rsidR="00990A76" w:rsidRPr="00990A76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proofErr w:type="gramStart"/>
      <w:r w:rsidRPr="00990A76">
        <w:rPr>
          <w:rFonts w:ascii="Times New Roman" w:hAnsi="Times New Roman" w:cs="Times New Roman"/>
          <w:color w:val="0000CC"/>
          <w:sz w:val="28"/>
          <w:szCs w:val="28"/>
        </w:rPr>
        <w:t>• Находить лишнее слово из группы слов, например, «стол, стул, кровать, сапоги, кресло», «лиса, медведь, волк, собака, заяц» и т. д.</w:t>
      </w:r>
      <w:proofErr w:type="gramEnd"/>
    </w:p>
    <w:p w:rsidR="00990A76" w:rsidRPr="00990A76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990A76">
        <w:rPr>
          <w:rFonts w:ascii="Times New Roman" w:hAnsi="Times New Roman" w:cs="Times New Roman"/>
          <w:color w:val="0000CC"/>
          <w:sz w:val="28"/>
          <w:szCs w:val="28"/>
        </w:rPr>
        <w:lastRenderedPageBreak/>
        <w:t>• Определять последовательность событий, чтобы сначала, а что – потом.</w:t>
      </w:r>
    </w:p>
    <w:p w:rsidR="00990A76" w:rsidRPr="00990A76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990A76">
        <w:rPr>
          <w:rFonts w:ascii="Times New Roman" w:hAnsi="Times New Roman" w:cs="Times New Roman"/>
          <w:color w:val="0000CC"/>
          <w:sz w:val="28"/>
          <w:szCs w:val="28"/>
        </w:rPr>
        <w:t>• Находить несоответствия в рисунках, стихах-небылицах.</w:t>
      </w:r>
    </w:p>
    <w:p w:rsidR="00990A76" w:rsidRPr="00990A76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990A76">
        <w:rPr>
          <w:rFonts w:ascii="Times New Roman" w:hAnsi="Times New Roman" w:cs="Times New Roman"/>
          <w:color w:val="0000CC"/>
          <w:sz w:val="28"/>
          <w:szCs w:val="28"/>
        </w:rPr>
        <w:t xml:space="preserve">• Складывать </w:t>
      </w:r>
      <w:proofErr w:type="spellStart"/>
      <w:r w:rsidRPr="00990A76">
        <w:rPr>
          <w:rFonts w:ascii="Times New Roman" w:hAnsi="Times New Roman" w:cs="Times New Roman"/>
          <w:color w:val="0000CC"/>
          <w:sz w:val="28"/>
          <w:szCs w:val="28"/>
        </w:rPr>
        <w:t>пазлы</w:t>
      </w:r>
      <w:proofErr w:type="spellEnd"/>
      <w:r w:rsidRPr="00990A76">
        <w:rPr>
          <w:rFonts w:ascii="Times New Roman" w:hAnsi="Times New Roman" w:cs="Times New Roman"/>
          <w:color w:val="0000CC"/>
          <w:sz w:val="28"/>
          <w:szCs w:val="28"/>
        </w:rPr>
        <w:t xml:space="preserve"> без помощи взрослого.</w:t>
      </w:r>
    </w:p>
    <w:p w:rsidR="00990A76" w:rsidRPr="00990A76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990A76">
        <w:rPr>
          <w:rFonts w:ascii="Times New Roman" w:hAnsi="Times New Roman" w:cs="Times New Roman"/>
          <w:color w:val="0000CC"/>
          <w:sz w:val="28"/>
          <w:szCs w:val="28"/>
        </w:rPr>
        <w:t xml:space="preserve">• Сложить из бумаги вместе </w:t>
      </w:r>
      <w:proofErr w:type="gramStart"/>
      <w:r w:rsidRPr="00990A76">
        <w:rPr>
          <w:rFonts w:ascii="Times New Roman" w:hAnsi="Times New Roman" w:cs="Times New Roman"/>
          <w:color w:val="0000CC"/>
          <w:sz w:val="28"/>
          <w:szCs w:val="28"/>
        </w:rPr>
        <w:t>со</w:t>
      </w:r>
      <w:proofErr w:type="gramEnd"/>
      <w:r w:rsidRPr="00990A76">
        <w:rPr>
          <w:rFonts w:ascii="Times New Roman" w:hAnsi="Times New Roman" w:cs="Times New Roman"/>
          <w:color w:val="0000CC"/>
          <w:sz w:val="28"/>
          <w:szCs w:val="28"/>
        </w:rPr>
        <w:t xml:space="preserve"> взрослым, прос</w:t>
      </w:r>
      <w:r>
        <w:rPr>
          <w:rFonts w:ascii="Times New Roman" w:hAnsi="Times New Roman" w:cs="Times New Roman"/>
          <w:color w:val="0000CC"/>
          <w:sz w:val="28"/>
          <w:szCs w:val="28"/>
        </w:rPr>
        <w:t>той предмет: лодочку, кораблик.</w:t>
      </w:r>
    </w:p>
    <w:p w:rsidR="00990A76" w:rsidRPr="006A6120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  <w:r w:rsidRPr="006A6120">
        <w:rPr>
          <w:rFonts w:ascii="Times New Roman" w:hAnsi="Times New Roman" w:cs="Times New Roman"/>
          <w:b/>
          <w:i/>
          <w:color w:val="006600"/>
          <w:sz w:val="28"/>
          <w:szCs w:val="28"/>
        </w:rPr>
        <w:t>5) Мелкая моторика.</w:t>
      </w:r>
    </w:p>
    <w:p w:rsidR="00990A76" w:rsidRPr="00990A76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990A76">
        <w:rPr>
          <w:rFonts w:ascii="Times New Roman" w:hAnsi="Times New Roman" w:cs="Times New Roman"/>
          <w:color w:val="0000CC"/>
          <w:sz w:val="28"/>
          <w:szCs w:val="28"/>
        </w:rPr>
        <w:t>• Правильно держать в руке ручку, карандаш, кисть и регулировать силу их нажима при письме и рисовании.</w:t>
      </w:r>
    </w:p>
    <w:p w:rsidR="00990A76" w:rsidRPr="00990A76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990A76">
        <w:rPr>
          <w:rFonts w:ascii="Times New Roman" w:hAnsi="Times New Roman" w:cs="Times New Roman"/>
          <w:color w:val="0000CC"/>
          <w:sz w:val="28"/>
          <w:szCs w:val="28"/>
        </w:rPr>
        <w:t>• Раскрашивать предметы и штриховать их, не выходя за контур.</w:t>
      </w:r>
    </w:p>
    <w:p w:rsidR="00990A76" w:rsidRPr="00990A76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990A76">
        <w:rPr>
          <w:rFonts w:ascii="Times New Roman" w:hAnsi="Times New Roman" w:cs="Times New Roman"/>
          <w:color w:val="0000CC"/>
          <w:sz w:val="28"/>
          <w:szCs w:val="28"/>
        </w:rPr>
        <w:t>• Вырезать ножницами по линии, нарисованной на бумаге.</w:t>
      </w:r>
    </w:p>
    <w:p w:rsidR="00990A76" w:rsidRPr="00990A76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990A76">
        <w:rPr>
          <w:rFonts w:ascii="Times New Roman" w:hAnsi="Times New Roman" w:cs="Times New Roman"/>
          <w:color w:val="0000CC"/>
          <w:sz w:val="28"/>
          <w:szCs w:val="28"/>
        </w:rPr>
        <w:t>• Выполнять аппликации.</w:t>
      </w:r>
    </w:p>
    <w:p w:rsidR="00990A76" w:rsidRPr="006A6120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  <w:r w:rsidRPr="006A6120">
        <w:rPr>
          <w:rFonts w:ascii="Times New Roman" w:hAnsi="Times New Roman" w:cs="Times New Roman"/>
          <w:b/>
          <w:i/>
          <w:color w:val="006600"/>
          <w:sz w:val="28"/>
          <w:szCs w:val="28"/>
        </w:rPr>
        <w:t>6) Речь.</w:t>
      </w:r>
    </w:p>
    <w:p w:rsidR="00990A76" w:rsidRPr="00990A76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990A76">
        <w:rPr>
          <w:rFonts w:ascii="Times New Roman" w:hAnsi="Times New Roman" w:cs="Times New Roman"/>
          <w:color w:val="0000CC"/>
          <w:sz w:val="28"/>
          <w:szCs w:val="28"/>
        </w:rPr>
        <w:t xml:space="preserve">• Составлять предложения из нескольких слов, например, кошка, двор, идти, солнечный зайчик, играть. </w:t>
      </w:r>
    </w:p>
    <w:p w:rsidR="00990A76" w:rsidRPr="00990A76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990A76">
        <w:rPr>
          <w:rFonts w:ascii="Times New Roman" w:hAnsi="Times New Roman" w:cs="Times New Roman"/>
          <w:color w:val="0000CC"/>
          <w:sz w:val="28"/>
          <w:szCs w:val="28"/>
        </w:rPr>
        <w:t>• Понимать и объяснять смысл пословиц.</w:t>
      </w:r>
    </w:p>
    <w:p w:rsidR="00990A76" w:rsidRPr="00990A76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990A76">
        <w:rPr>
          <w:rFonts w:ascii="Times New Roman" w:hAnsi="Times New Roman" w:cs="Times New Roman"/>
          <w:color w:val="0000CC"/>
          <w:sz w:val="28"/>
          <w:szCs w:val="28"/>
        </w:rPr>
        <w:t>• Составлять связный рассказ по картинке и серии картинок.</w:t>
      </w:r>
    </w:p>
    <w:p w:rsidR="00990A76" w:rsidRPr="00990A76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990A76">
        <w:rPr>
          <w:rFonts w:ascii="Times New Roman" w:hAnsi="Times New Roman" w:cs="Times New Roman"/>
          <w:color w:val="0000CC"/>
          <w:sz w:val="28"/>
          <w:szCs w:val="28"/>
        </w:rPr>
        <w:t>• Выразительно рассказывать стихи с правильной интонацией.</w:t>
      </w:r>
    </w:p>
    <w:p w:rsidR="00990A76" w:rsidRPr="006A6120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990A76">
        <w:rPr>
          <w:rFonts w:ascii="Times New Roman" w:hAnsi="Times New Roman" w:cs="Times New Roman"/>
          <w:color w:val="0000CC"/>
          <w:sz w:val="28"/>
          <w:szCs w:val="28"/>
        </w:rPr>
        <w:t>• Ра</w:t>
      </w:r>
      <w:r w:rsidR="006A6120">
        <w:rPr>
          <w:rFonts w:ascii="Times New Roman" w:hAnsi="Times New Roman" w:cs="Times New Roman"/>
          <w:color w:val="0000CC"/>
          <w:sz w:val="28"/>
          <w:szCs w:val="28"/>
        </w:rPr>
        <w:t>зличать в словах буквы и звуки.</w:t>
      </w:r>
    </w:p>
    <w:p w:rsidR="00990A76" w:rsidRPr="006A6120" w:rsidRDefault="006A6120" w:rsidP="00990A76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  <w:r w:rsidRPr="006A6120">
        <w:rPr>
          <w:rFonts w:ascii="Times New Roman" w:hAnsi="Times New Roman" w:cs="Times New Roman"/>
          <w:b/>
          <w:i/>
          <w:color w:val="006600"/>
          <w:sz w:val="28"/>
          <w:szCs w:val="28"/>
        </w:rPr>
        <w:t>7) Окружающий мир.</w:t>
      </w:r>
    </w:p>
    <w:p w:rsidR="00990A76" w:rsidRPr="006A6120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6A6120">
        <w:rPr>
          <w:rFonts w:ascii="Times New Roman" w:hAnsi="Times New Roman" w:cs="Times New Roman"/>
          <w:color w:val="0000CC"/>
          <w:sz w:val="28"/>
          <w:szCs w:val="28"/>
        </w:rPr>
        <w:t>• Знать основные цвета, домашних и диких животных, птиц, деревья, грибы, цв</w:t>
      </w:r>
      <w:r w:rsidR="006A6120" w:rsidRPr="006A6120">
        <w:rPr>
          <w:rFonts w:ascii="Times New Roman" w:hAnsi="Times New Roman" w:cs="Times New Roman"/>
          <w:color w:val="0000CC"/>
          <w:sz w:val="28"/>
          <w:szCs w:val="28"/>
        </w:rPr>
        <w:t>еты, овощи, фрукты и так далее.</w:t>
      </w:r>
    </w:p>
    <w:p w:rsidR="00990A76" w:rsidRPr="006A6120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6A6120">
        <w:rPr>
          <w:rFonts w:ascii="Times New Roman" w:hAnsi="Times New Roman" w:cs="Times New Roman"/>
          <w:color w:val="0000CC"/>
          <w:sz w:val="28"/>
          <w:szCs w:val="28"/>
        </w:rPr>
        <w:t>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990A76" w:rsidRPr="00990A76" w:rsidRDefault="003B4D1B" w:rsidP="00990A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E63A803" wp14:editId="703148B7">
            <wp:simplePos x="0" y="0"/>
            <wp:positionH relativeFrom="column">
              <wp:posOffset>1625600</wp:posOffset>
            </wp:positionH>
            <wp:positionV relativeFrom="paragraph">
              <wp:posOffset>168275</wp:posOffset>
            </wp:positionV>
            <wp:extent cx="3619500" cy="2872105"/>
            <wp:effectExtent l="0" t="0" r="0" b="4445"/>
            <wp:wrapThrough wrapText="bothSides">
              <wp:wrapPolygon edited="0">
                <wp:start x="0" y="0"/>
                <wp:lineTo x="0" y="21490"/>
                <wp:lineTo x="21486" y="21490"/>
                <wp:lineTo x="21486" y="0"/>
                <wp:lineTo x="0" y="0"/>
              </wp:wrapPolygon>
            </wp:wrapThrough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87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A76" w:rsidRPr="00990A76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A76" w:rsidRPr="00990A76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C53" w:rsidRDefault="00755C53" w:rsidP="00990A76">
      <w:pPr>
        <w:spacing w:after="0" w:line="360" w:lineRule="auto"/>
        <w:jc w:val="center"/>
        <w:rPr>
          <w:rFonts w:ascii="Bookman Old Style" w:hAnsi="Bookman Old Style" w:cs="Times New Roman"/>
          <w:b/>
          <w:color w:val="FF0000"/>
          <w:sz w:val="40"/>
          <w:szCs w:val="40"/>
        </w:rPr>
      </w:pPr>
    </w:p>
    <w:p w:rsidR="00755C53" w:rsidRDefault="00755C53" w:rsidP="00990A76">
      <w:pPr>
        <w:spacing w:after="0" w:line="360" w:lineRule="auto"/>
        <w:jc w:val="center"/>
        <w:rPr>
          <w:rFonts w:ascii="Bookman Old Style" w:hAnsi="Bookman Old Style" w:cs="Times New Roman"/>
          <w:b/>
          <w:color w:val="FF0000"/>
          <w:sz w:val="40"/>
          <w:szCs w:val="40"/>
        </w:rPr>
      </w:pPr>
    </w:p>
    <w:p w:rsidR="00755C53" w:rsidRDefault="00755C53" w:rsidP="003B4D1B">
      <w:pPr>
        <w:spacing w:after="0" w:line="360" w:lineRule="auto"/>
        <w:rPr>
          <w:rFonts w:ascii="Bookman Old Style" w:hAnsi="Bookman Old Style" w:cs="Times New Roman"/>
          <w:b/>
          <w:color w:val="FF0000"/>
          <w:sz w:val="40"/>
          <w:szCs w:val="40"/>
        </w:rPr>
      </w:pPr>
      <w:bookmarkStart w:id="0" w:name="_GoBack"/>
      <w:bookmarkEnd w:id="0"/>
    </w:p>
    <w:p w:rsidR="00990A76" w:rsidRPr="00990A76" w:rsidRDefault="00990A76" w:rsidP="00990A76">
      <w:pPr>
        <w:spacing w:after="0" w:line="360" w:lineRule="auto"/>
        <w:jc w:val="center"/>
        <w:rPr>
          <w:rFonts w:ascii="Bookman Old Style" w:hAnsi="Bookman Old Style" w:cs="Times New Roman"/>
          <w:b/>
          <w:color w:val="FF0000"/>
          <w:sz w:val="40"/>
          <w:szCs w:val="40"/>
        </w:rPr>
      </w:pPr>
      <w:r>
        <w:rPr>
          <w:rFonts w:ascii="Bookman Old Style" w:hAnsi="Bookman Old Style" w:cs="Times New Roman"/>
          <w:b/>
          <w:color w:val="FF0000"/>
          <w:sz w:val="40"/>
          <w:szCs w:val="40"/>
        </w:rPr>
        <w:lastRenderedPageBreak/>
        <w:t>Тренируем руку ребенка</w:t>
      </w:r>
    </w:p>
    <w:p w:rsidR="00990A76" w:rsidRPr="00990A76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990A76">
        <w:rPr>
          <w:rFonts w:ascii="Times New Roman" w:hAnsi="Times New Roman" w:cs="Times New Roman"/>
          <w:sz w:val="28"/>
          <w:szCs w:val="28"/>
        </w:rPr>
        <w:t xml:space="preserve">     </w:t>
      </w:r>
      <w:r w:rsidRPr="00990A76">
        <w:rPr>
          <w:rFonts w:ascii="Times New Roman" w:hAnsi="Times New Roman" w:cs="Times New Roman"/>
          <w:color w:val="0000CC"/>
          <w:sz w:val="28"/>
          <w:szCs w:val="28"/>
        </w:rPr>
        <w:t xml:space="preserve">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 </w:t>
      </w:r>
    </w:p>
    <w:p w:rsidR="00990A76" w:rsidRPr="00990A76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990A76">
        <w:rPr>
          <w:rFonts w:ascii="Times New Roman" w:hAnsi="Times New Roman" w:cs="Times New Roman"/>
          <w:color w:val="0000CC"/>
          <w:sz w:val="28"/>
          <w:szCs w:val="28"/>
        </w:rPr>
        <w:t xml:space="preserve">     Важная задача перед родителями – научить ребёнка доводить начатое дело до конца, пусть это будет занятие трудом или рисование, значение не имеет. Для этого нужны определённые условия: ничто не должно его отвлекать. Многое зависит и от того, как дети подготовили своё рабочее место. Например, если ребёнок сел рисовать, но не приготовил заранее всё необходимое, то он будет постоянно отвлекаться: надо заточить карандаши, подобрать соответствующий листок и т.д. В результате, ребёнок теряет интерес к замыслу, затрачивает время впустую, а то и оставляет дело незавершённым.</w:t>
      </w:r>
    </w:p>
    <w:p w:rsidR="00990A76" w:rsidRPr="00990A76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990A76">
        <w:rPr>
          <w:rFonts w:ascii="Times New Roman" w:hAnsi="Times New Roman" w:cs="Times New Roman"/>
          <w:color w:val="0000CC"/>
          <w:sz w:val="28"/>
          <w:szCs w:val="28"/>
        </w:rPr>
        <w:t xml:space="preserve">     Большое значение имеет отношение взрослых к делам детей. Если ребёнок видит внимательное, доброжелательное, но вместе с тем требовательное отношение к результатам его деятельности, то он сам с ответственностью относится к ней.</w:t>
      </w:r>
    </w:p>
    <w:p w:rsidR="00990A76" w:rsidRPr="00990A76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990A76">
        <w:rPr>
          <w:rFonts w:ascii="Times New Roman" w:hAnsi="Times New Roman" w:cs="Times New Roman"/>
          <w:color w:val="0000CC"/>
          <w:sz w:val="28"/>
          <w:szCs w:val="28"/>
        </w:rPr>
        <w:t xml:space="preserve">     С того момента, когда ваш ребенок впервые переступит порог школы, начнется новый этап его жизни. Постарайтесь, чтобы этот этап начался с радостью, и чтобы так продолжалось на протяжении всего его обучения в школе. Ребенок всегда должен чувствовать вашу поддержку, ваше крепкое плечо, на которое можно облокотиться в трудных ситуациях. Станьте ребенку другом, советчиком, мудрым наставником, и </w:t>
      </w:r>
      <w:r w:rsidRPr="00990A76">
        <w:rPr>
          <w:rFonts w:ascii="Times New Roman" w:hAnsi="Times New Roman" w:cs="Times New Roman"/>
          <w:color w:val="0000CC"/>
          <w:sz w:val="28"/>
          <w:szCs w:val="28"/>
        </w:rPr>
        <w:lastRenderedPageBreak/>
        <w:t>тогда ваш первоклассник в будущем превратится в такую личность, в такого человека, которым вы сможете гордиться.</w:t>
      </w:r>
    </w:p>
    <w:p w:rsidR="00990A76" w:rsidRPr="00990A76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990A76">
        <w:rPr>
          <w:rFonts w:ascii="Times New Roman" w:hAnsi="Times New Roman" w:cs="Times New Roman"/>
          <w:color w:val="0000CC"/>
          <w:sz w:val="28"/>
          <w:szCs w:val="28"/>
        </w:rPr>
        <w:tab/>
      </w:r>
      <w:r w:rsidRPr="00990A76">
        <w:rPr>
          <w:rFonts w:ascii="Times New Roman" w:hAnsi="Times New Roman" w:cs="Times New Roman"/>
          <w:color w:val="0000CC"/>
          <w:sz w:val="28"/>
          <w:szCs w:val="28"/>
        </w:rPr>
        <w:tab/>
      </w:r>
      <w:r w:rsidRPr="00990A76">
        <w:rPr>
          <w:rFonts w:ascii="Times New Roman" w:hAnsi="Times New Roman" w:cs="Times New Roman"/>
          <w:color w:val="0000CC"/>
          <w:sz w:val="28"/>
          <w:szCs w:val="28"/>
        </w:rPr>
        <w:tab/>
      </w:r>
    </w:p>
    <w:p w:rsidR="00990A76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</w:p>
    <w:p w:rsidR="000A3883" w:rsidRDefault="000A3883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</w:p>
    <w:p w:rsidR="000A3883" w:rsidRDefault="000A3883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</w:p>
    <w:p w:rsidR="000A3883" w:rsidRDefault="000A3883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</w:p>
    <w:p w:rsidR="000A3883" w:rsidRDefault="000A3883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</w:p>
    <w:p w:rsidR="000A3883" w:rsidRDefault="000A3883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</w:p>
    <w:p w:rsidR="000A3883" w:rsidRDefault="000A3883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</w:p>
    <w:p w:rsidR="00755C53" w:rsidRDefault="00755C53" w:rsidP="000A3883">
      <w:pPr>
        <w:spacing w:after="0" w:line="360" w:lineRule="auto"/>
        <w:jc w:val="center"/>
        <w:rPr>
          <w:rFonts w:ascii="Bookman Old Style" w:hAnsi="Bookman Old Style" w:cs="Times New Roman"/>
          <w:b/>
          <w:color w:val="FF0000"/>
          <w:sz w:val="36"/>
          <w:szCs w:val="36"/>
        </w:rPr>
      </w:pPr>
    </w:p>
    <w:p w:rsidR="00755C53" w:rsidRDefault="00755C53" w:rsidP="000A3883">
      <w:pPr>
        <w:spacing w:after="0" w:line="360" w:lineRule="auto"/>
        <w:jc w:val="center"/>
        <w:rPr>
          <w:rFonts w:ascii="Bookman Old Style" w:hAnsi="Bookman Old Style" w:cs="Times New Roman"/>
          <w:b/>
          <w:color w:val="FF0000"/>
          <w:sz w:val="36"/>
          <w:szCs w:val="36"/>
        </w:rPr>
      </w:pPr>
    </w:p>
    <w:p w:rsidR="00755C53" w:rsidRDefault="00755C53" w:rsidP="000A3883">
      <w:pPr>
        <w:spacing w:after="0" w:line="360" w:lineRule="auto"/>
        <w:jc w:val="center"/>
        <w:rPr>
          <w:rFonts w:ascii="Bookman Old Style" w:hAnsi="Bookman Old Style" w:cs="Times New Roman"/>
          <w:b/>
          <w:color w:val="FF0000"/>
          <w:sz w:val="36"/>
          <w:szCs w:val="36"/>
        </w:rPr>
      </w:pPr>
    </w:p>
    <w:p w:rsidR="00755C53" w:rsidRDefault="00755C53" w:rsidP="000A3883">
      <w:pPr>
        <w:spacing w:after="0" w:line="360" w:lineRule="auto"/>
        <w:jc w:val="center"/>
        <w:rPr>
          <w:rFonts w:ascii="Bookman Old Style" w:hAnsi="Bookman Old Style" w:cs="Times New Roman"/>
          <w:b/>
          <w:color w:val="FF0000"/>
          <w:sz w:val="36"/>
          <w:szCs w:val="36"/>
        </w:rPr>
      </w:pPr>
    </w:p>
    <w:p w:rsidR="00755C53" w:rsidRDefault="00755C53" w:rsidP="000A3883">
      <w:pPr>
        <w:spacing w:after="0" w:line="360" w:lineRule="auto"/>
        <w:jc w:val="center"/>
        <w:rPr>
          <w:rFonts w:ascii="Bookman Old Style" w:hAnsi="Bookman Old Style" w:cs="Times New Roman"/>
          <w:b/>
          <w:color w:val="FF0000"/>
          <w:sz w:val="36"/>
          <w:szCs w:val="36"/>
        </w:rPr>
      </w:pPr>
    </w:p>
    <w:p w:rsidR="00755C53" w:rsidRDefault="00755C53" w:rsidP="000A3883">
      <w:pPr>
        <w:spacing w:after="0" w:line="360" w:lineRule="auto"/>
        <w:jc w:val="center"/>
        <w:rPr>
          <w:rFonts w:ascii="Bookman Old Style" w:hAnsi="Bookman Old Style" w:cs="Times New Roman"/>
          <w:b/>
          <w:color w:val="FF0000"/>
          <w:sz w:val="36"/>
          <w:szCs w:val="36"/>
        </w:rPr>
      </w:pPr>
    </w:p>
    <w:p w:rsidR="00755C53" w:rsidRDefault="00755C53" w:rsidP="000A3883">
      <w:pPr>
        <w:spacing w:after="0" w:line="360" w:lineRule="auto"/>
        <w:jc w:val="center"/>
        <w:rPr>
          <w:rFonts w:ascii="Bookman Old Style" w:hAnsi="Bookman Old Style" w:cs="Times New Roman"/>
          <w:b/>
          <w:color w:val="FF0000"/>
          <w:sz w:val="36"/>
          <w:szCs w:val="36"/>
        </w:rPr>
      </w:pPr>
    </w:p>
    <w:p w:rsidR="00755C53" w:rsidRDefault="00755C53" w:rsidP="000A3883">
      <w:pPr>
        <w:spacing w:after="0" w:line="360" w:lineRule="auto"/>
        <w:jc w:val="center"/>
        <w:rPr>
          <w:rFonts w:ascii="Bookman Old Style" w:hAnsi="Bookman Old Style" w:cs="Times New Roman"/>
          <w:b/>
          <w:color w:val="FF0000"/>
          <w:sz w:val="36"/>
          <w:szCs w:val="36"/>
        </w:rPr>
      </w:pPr>
    </w:p>
    <w:p w:rsidR="00755C53" w:rsidRDefault="00755C53" w:rsidP="000A3883">
      <w:pPr>
        <w:spacing w:after="0" w:line="360" w:lineRule="auto"/>
        <w:jc w:val="center"/>
        <w:rPr>
          <w:rFonts w:ascii="Bookman Old Style" w:hAnsi="Bookman Old Style" w:cs="Times New Roman"/>
          <w:b/>
          <w:color w:val="FF0000"/>
          <w:sz w:val="36"/>
          <w:szCs w:val="36"/>
        </w:rPr>
      </w:pPr>
    </w:p>
    <w:p w:rsidR="00755C53" w:rsidRDefault="00755C53" w:rsidP="000A3883">
      <w:pPr>
        <w:spacing w:after="0" w:line="360" w:lineRule="auto"/>
        <w:jc w:val="center"/>
        <w:rPr>
          <w:rFonts w:ascii="Bookman Old Style" w:hAnsi="Bookman Old Style" w:cs="Times New Roman"/>
          <w:b/>
          <w:color w:val="FF0000"/>
          <w:sz w:val="36"/>
          <w:szCs w:val="36"/>
        </w:rPr>
      </w:pPr>
    </w:p>
    <w:p w:rsidR="00755C53" w:rsidRDefault="00755C53" w:rsidP="000A3883">
      <w:pPr>
        <w:spacing w:after="0" w:line="360" w:lineRule="auto"/>
        <w:jc w:val="center"/>
        <w:rPr>
          <w:rFonts w:ascii="Bookman Old Style" w:hAnsi="Bookman Old Style" w:cs="Times New Roman"/>
          <w:b/>
          <w:color w:val="FF0000"/>
          <w:sz w:val="36"/>
          <w:szCs w:val="36"/>
        </w:rPr>
      </w:pPr>
    </w:p>
    <w:p w:rsidR="00755C53" w:rsidRDefault="00755C53" w:rsidP="000A3883">
      <w:pPr>
        <w:spacing w:after="0" w:line="360" w:lineRule="auto"/>
        <w:jc w:val="center"/>
        <w:rPr>
          <w:rFonts w:ascii="Bookman Old Style" w:hAnsi="Bookman Old Style" w:cs="Times New Roman"/>
          <w:b/>
          <w:color w:val="FF0000"/>
          <w:sz w:val="36"/>
          <w:szCs w:val="36"/>
        </w:rPr>
      </w:pPr>
    </w:p>
    <w:p w:rsidR="00755C53" w:rsidRDefault="00755C53" w:rsidP="000A3883">
      <w:pPr>
        <w:spacing w:after="0" w:line="360" w:lineRule="auto"/>
        <w:jc w:val="center"/>
        <w:rPr>
          <w:rFonts w:ascii="Bookman Old Style" w:hAnsi="Bookman Old Style" w:cs="Times New Roman"/>
          <w:b/>
          <w:color w:val="FF0000"/>
          <w:sz w:val="36"/>
          <w:szCs w:val="36"/>
        </w:rPr>
      </w:pPr>
    </w:p>
    <w:p w:rsidR="00755C53" w:rsidRDefault="00755C53" w:rsidP="000A3883">
      <w:pPr>
        <w:spacing w:after="0" w:line="360" w:lineRule="auto"/>
        <w:jc w:val="center"/>
        <w:rPr>
          <w:rFonts w:ascii="Bookman Old Style" w:hAnsi="Bookman Old Style" w:cs="Times New Roman"/>
          <w:b/>
          <w:color w:val="FF0000"/>
          <w:sz w:val="36"/>
          <w:szCs w:val="36"/>
        </w:rPr>
      </w:pPr>
    </w:p>
    <w:p w:rsidR="00755C53" w:rsidRDefault="00755C53" w:rsidP="000A3883">
      <w:pPr>
        <w:spacing w:after="0" w:line="360" w:lineRule="auto"/>
        <w:jc w:val="center"/>
        <w:rPr>
          <w:rFonts w:ascii="Bookman Old Style" w:hAnsi="Bookman Old Style" w:cs="Times New Roman"/>
          <w:b/>
          <w:color w:val="FF0000"/>
          <w:sz w:val="36"/>
          <w:szCs w:val="36"/>
        </w:rPr>
      </w:pPr>
    </w:p>
    <w:p w:rsidR="00755C53" w:rsidRDefault="00755C53" w:rsidP="000A3883">
      <w:pPr>
        <w:spacing w:after="0" w:line="360" w:lineRule="auto"/>
        <w:jc w:val="center"/>
        <w:rPr>
          <w:rFonts w:ascii="Bookman Old Style" w:hAnsi="Bookman Old Style" w:cs="Times New Roman"/>
          <w:b/>
          <w:color w:val="FF0000"/>
          <w:sz w:val="36"/>
          <w:szCs w:val="36"/>
        </w:rPr>
      </w:pPr>
    </w:p>
    <w:p w:rsidR="000A3883" w:rsidRPr="000B4875" w:rsidRDefault="000A3883" w:rsidP="000A3883">
      <w:pPr>
        <w:spacing w:after="0" w:line="360" w:lineRule="auto"/>
        <w:jc w:val="center"/>
        <w:rPr>
          <w:rFonts w:ascii="Bookman Old Style" w:hAnsi="Bookman Old Style" w:cs="Times New Roman"/>
          <w:b/>
          <w:color w:val="FF0000"/>
          <w:sz w:val="36"/>
          <w:szCs w:val="36"/>
        </w:rPr>
      </w:pPr>
      <w:r w:rsidRPr="000B4875">
        <w:rPr>
          <w:rFonts w:ascii="Bookman Old Style" w:hAnsi="Bookman Old Style" w:cs="Times New Roman"/>
          <w:b/>
          <w:color w:val="FF0000"/>
          <w:sz w:val="36"/>
          <w:szCs w:val="36"/>
        </w:rPr>
        <w:lastRenderedPageBreak/>
        <w:t>Детские витамины для глаз: чтобы зрение было отличным, берегите его смолоду!</w:t>
      </w:r>
    </w:p>
    <w:p w:rsidR="000A3883" w:rsidRPr="000B4875" w:rsidRDefault="000A3883" w:rsidP="000A3883">
      <w:pPr>
        <w:spacing w:after="0" w:line="360" w:lineRule="auto"/>
        <w:ind w:firstLine="708"/>
        <w:rPr>
          <w:rFonts w:ascii="Times New Roman" w:hAnsi="Times New Roman" w:cs="Times New Roman"/>
          <w:color w:val="0000CC"/>
          <w:sz w:val="28"/>
          <w:szCs w:val="28"/>
        </w:rPr>
      </w:pPr>
      <w:r w:rsidRPr="000B4875">
        <w:rPr>
          <w:rFonts w:ascii="Times New Roman" w:hAnsi="Times New Roman" w:cs="Times New Roman"/>
          <w:color w:val="0000CC"/>
          <w:sz w:val="28"/>
          <w:szCs w:val="28"/>
        </w:rPr>
        <w:t>В дошкольном возрасте нужно добавлять в рацион полезные витамины.</w:t>
      </w:r>
    </w:p>
    <w:p w:rsidR="000A3883" w:rsidRPr="000B4875" w:rsidRDefault="000B4875" w:rsidP="000A388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0B487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BBDA138" wp14:editId="04DEA17D">
            <wp:simplePos x="0" y="0"/>
            <wp:positionH relativeFrom="column">
              <wp:posOffset>3371850</wp:posOffset>
            </wp:positionH>
            <wp:positionV relativeFrom="paragraph">
              <wp:posOffset>166370</wp:posOffset>
            </wp:positionV>
            <wp:extent cx="3510915" cy="2080260"/>
            <wp:effectExtent l="0" t="0" r="0" b="0"/>
            <wp:wrapThrough wrapText="bothSides">
              <wp:wrapPolygon edited="0">
                <wp:start x="0" y="0"/>
                <wp:lineTo x="0" y="21363"/>
                <wp:lineTo x="21448" y="21363"/>
                <wp:lineTo x="21448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0915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883" w:rsidRPr="000B4875">
        <w:rPr>
          <w:rFonts w:ascii="Times New Roman" w:hAnsi="Times New Roman" w:cs="Times New Roman"/>
          <w:color w:val="0000CC"/>
          <w:sz w:val="28"/>
          <w:szCs w:val="28"/>
        </w:rPr>
        <w:t>Основной список детских витаминов для глаз – примерно тот же, что и для взрослых. Это витамины A, C, B1 и B2, B6, B12, а также калий. Полезные для зрения микроэлементы могут входить в состав определенных продуктов, а также выпускаться в виде специальных комплексов. Мы расскажем о каждом витамине для глаз для детей подробнее.</w:t>
      </w:r>
      <w:r w:rsidR="00395771" w:rsidRPr="000B4875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0A3883" w:rsidRPr="000A3883" w:rsidRDefault="000A3883" w:rsidP="000A3883">
      <w:pPr>
        <w:spacing w:after="0" w:line="360" w:lineRule="auto"/>
        <w:jc w:val="center"/>
        <w:rPr>
          <w:rFonts w:ascii="Bookman Old Style" w:hAnsi="Bookman Old Style" w:cs="Times New Roman"/>
          <w:b/>
          <w:color w:val="FF0000"/>
          <w:sz w:val="28"/>
          <w:szCs w:val="28"/>
        </w:rPr>
      </w:pPr>
      <w:r w:rsidRPr="000A3883">
        <w:rPr>
          <w:rFonts w:ascii="Bookman Old Style" w:hAnsi="Bookman Old Style" w:cs="Times New Roman"/>
          <w:b/>
          <w:color w:val="FF0000"/>
          <w:sz w:val="28"/>
          <w:szCs w:val="28"/>
        </w:rPr>
        <w:t>Необходимы</w:t>
      </w:r>
      <w:r w:rsidR="000B4875">
        <w:rPr>
          <w:rFonts w:ascii="Bookman Old Style" w:hAnsi="Bookman Old Style" w:cs="Times New Roman"/>
          <w:b/>
          <w:color w:val="FF0000"/>
          <w:sz w:val="28"/>
          <w:szCs w:val="28"/>
        </w:rPr>
        <w:t>е витамины для глаз (для детей)</w:t>
      </w:r>
    </w:p>
    <w:p w:rsidR="000A3883" w:rsidRPr="000A3883" w:rsidRDefault="000A3883" w:rsidP="000A388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0A3883">
        <w:rPr>
          <w:rFonts w:ascii="Times New Roman" w:hAnsi="Times New Roman" w:cs="Times New Roman"/>
          <w:color w:val="FF0000"/>
          <w:sz w:val="28"/>
          <w:szCs w:val="28"/>
        </w:rPr>
        <w:t>Витамин A</w:t>
      </w:r>
      <w:r w:rsidRPr="000A3883">
        <w:rPr>
          <w:rFonts w:ascii="Times New Roman" w:hAnsi="Times New Roman" w:cs="Times New Roman"/>
          <w:color w:val="0000CC"/>
          <w:sz w:val="28"/>
          <w:szCs w:val="28"/>
        </w:rPr>
        <w:t xml:space="preserve"> - элемент, необходимый для сетчатки глаза. При его недостатке зрение ослабевает, что особенно заметно при плохом освещении. Большое количество витамина A содержится в молоке и сливках, сливочном масле, яичном желтке, а также в рыбьем жире, печени, подсолнечных семечках, моркови и некоторых других овощах.</w:t>
      </w:r>
    </w:p>
    <w:p w:rsidR="000A3883" w:rsidRPr="000A3883" w:rsidRDefault="000A3883" w:rsidP="000A388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0A3883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0A3883">
        <w:rPr>
          <w:rFonts w:ascii="Times New Roman" w:hAnsi="Times New Roman" w:cs="Times New Roman"/>
          <w:color w:val="0000CC"/>
          <w:sz w:val="28"/>
          <w:szCs w:val="28"/>
        </w:rPr>
        <w:t xml:space="preserve"> - укрепляет и поддерживает тонус глазных мышц. Нехватка витамина приводит к тому, что глаза быстро устают, а на поверхности белка появляются красные пятна от лопнувших сосудов. Чтобы повысить уровень витамина</w:t>
      </w:r>
      <w:proofErr w:type="gramStart"/>
      <w:r w:rsidRPr="000A3883">
        <w:rPr>
          <w:rFonts w:ascii="Times New Roman" w:hAnsi="Times New Roman" w:cs="Times New Roman"/>
          <w:color w:val="0000CC"/>
          <w:sz w:val="28"/>
          <w:szCs w:val="28"/>
        </w:rPr>
        <w:t xml:space="preserve"> С</w:t>
      </w:r>
      <w:proofErr w:type="gramEnd"/>
      <w:r w:rsidRPr="000A3883">
        <w:rPr>
          <w:rFonts w:ascii="Times New Roman" w:hAnsi="Times New Roman" w:cs="Times New Roman"/>
          <w:color w:val="0000CC"/>
          <w:sz w:val="28"/>
          <w:szCs w:val="28"/>
        </w:rPr>
        <w:t>, в блюда для ребенка нужно добавлять побольше свежих овощей и фруктов. Это белокочанная капуста, болгарский перец, помидоры, морковь, яблоки, а также черная смородина.</w:t>
      </w:r>
    </w:p>
    <w:p w:rsidR="000A3883" w:rsidRPr="000A3883" w:rsidRDefault="000A3883" w:rsidP="000A388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0A3883">
        <w:rPr>
          <w:rFonts w:ascii="Times New Roman" w:hAnsi="Times New Roman" w:cs="Times New Roman"/>
          <w:color w:val="FF0000"/>
          <w:sz w:val="28"/>
          <w:szCs w:val="28"/>
        </w:rPr>
        <w:t>B1</w:t>
      </w:r>
      <w:r w:rsidRPr="000A3883">
        <w:rPr>
          <w:rFonts w:ascii="Times New Roman" w:hAnsi="Times New Roman" w:cs="Times New Roman"/>
          <w:color w:val="0000CC"/>
          <w:sz w:val="28"/>
          <w:szCs w:val="28"/>
        </w:rPr>
        <w:t xml:space="preserve"> - стабилизирует деятельность нервной ткани. Если ребенок страдает повышенной нервозностью, это может сказаться не только на его умственной работоспособности, но и привести к ухудшению зрения. Чтобы организм получал витамин B1, нужно есть </w:t>
      </w:r>
      <w:proofErr w:type="gramStart"/>
      <w:r w:rsidRPr="000A3883">
        <w:rPr>
          <w:rFonts w:ascii="Times New Roman" w:hAnsi="Times New Roman" w:cs="Times New Roman"/>
          <w:color w:val="0000CC"/>
          <w:sz w:val="28"/>
          <w:szCs w:val="28"/>
        </w:rPr>
        <w:t>побольше</w:t>
      </w:r>
      <w:proofErr w:type="gramEnd"/>
      <w:r w:rsidRPr="000A3883">
        <w:rPr>
          <w:rFonts w:ascii="Times New Roman" w:hAnsi="Times New Roman" w:cs="Times New Roman"/>
          <w:color w:val="0000CC"/>
          <w:sz w:val="28"/>
          <w:szCs w:val="28"/>
        </w:rPr>
        <w:t xml:space="preserve"> полезных продуктов - хлеб с цельным зерном, овощи, орехи.</w:t>
      </w:r>
    </w:p>
    <w:p w:rsidR="000A3883" w:rsidRPr="000A3883" w:rsidRDefault="000A3883" w:rsidP="000A388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0A3883">
        <w:rPr>
          <w:rFonts w:ascii="Times New Roman" w:hAnsi="Times New Roman" w:cs="Times New Roman"/>
          <w:color w:val="FF0000"/>
          <w:sz w:val="28"/>
          <w:szCs w:val="28"/>
        </w:rPr>
        <w:t>В</w:t>
      </w:r>
      <w:proofErr w:type="gramStart"/>
      <w:r w:rsidRPr="000A3883">
        <w:rPr>
          <w:rFonts w:ascii="Times New Roman" w:hAnsi="Times New Roman" w:cs="Times New Roman"/>
          <w:color w:val="FF0000"/>
          <w:sz w:val="28"/>
          <w:szCs w:val="28"/>
        </w:rPr>
        <w:t>2</w:t>
      </w:r>
      <w:proofErr w:type="gramEnd"/>
      <w:r w:rsidRPr="000A3883">
        <w:rPr>
          <w:rFonts w:ascii="Times New Roman" w:hAnsi="Times New Roman" w:cs="Times New Roman"/>
          <w:color w:val="FF0000"/>
          <w:sz w:val="28"/>
          <w:szCs w:val="28"/>
        </w:rPr>
        <w:t xml:space="preserve"> (рибофлавин</w:t>
      </w:r>
      <w:r w:rsidRPr="000A3883">
        <w:rPr>
          <w:rFonts w:ascii="Times New Roman" w:hAnsi="Times New Roman" w:cs="Times New Roman"/>
          <w:color w:val="0000CC"/>
          <w:sz w:val="28"/>
          <w:szCs w:val="28"/>
        </w:rPr>
        <w:t>) - облегчает "дыхание клеток", повышая их восприимчивость к кислороду и улучшая обмен веществ. Если ребенок получает недостаточное количество витамина, это может проявляться неприятным жжением в глазах и разрывами мелких кровеносных сосудов. Высокий уровень рибофлавина содержится в листовом салате, яблоках и цельном зерне пшеницы.</w:t>
      </w:r>
    </w:p>
    <w:p w:rsidR="000A3883" w:rsidRPr="000A3883" w:rsidRDefault="000A3883" w:rsidP="000A388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0A3883">
        <w:rPr>
          <w:rFonts w:ascii="Times New Roman" w:hAnsi="Times New Roman" w:cs="Times New Roman"/>
          <w:color w:val="FF0000"/>
          <w:sz w:val="28"/>
          <w:szCs w:val="28"/>
        </w:rPr>
        <w:lastRenderedPageBreak/>
        <w:t>B6</w:t>
      </w:r>
      <w:r w:rsidRPr="000A3883">
        <w:rPr>
          <w:rFonts w:ascii="Times New Roman" w:hAnsi="Times New Roman" w:cs="Times New Roman"/>
          <w:color w:val="0000CC"/>
          <w:sz w:val="28"/>
          <w:szCs w:val="28"/>
        </w:rPr>
        <w:t xml:space="preserve"> - снижает риск развития слепоты, улучшает кровоснабжение. Недостаток витамина B6 проявляется в виде «тика», когда веки глаз сильно напрягаются и «подергиваются».</w:t>
      </w:r>
    </w:p>
    <w:p w:rsidR="000A3883" w:rsidRPr="000A3883" w:rsidRDefault="000A3883" w:rsidP="000A388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0A3883">
        <w:rPr>
          <w:rFonts w:ascii="Times New Roman" w:hAnsi="Times New Roman" w:cs="Times New Roman"/>
          <w:color w:val="FF0000"/>
          <w:sz w:val="28"/>
          <w:szCs w:val="28"/>
        </w:rPr>
        <w:t>B12</w:t>
      </w:r>
      <w:r w:rsidRPr="000A3883">
        <w:rPr>
          <w:rFonts w:ascii="Times New Roman" w:hAnsi="Times New Roman" w:cs="Times New Roman"/>
          <w:color w:val="0000CC"/>
          <w:sz w:val="28"/>
          <w:szCs w:val="28"/>
        </w:rPr>
        <w:t xml:space="preserve"> - улучшает кровоснабжение. При нехватке витамина склера глаза приобретает желтоватый оттенок. Витамин B12 содержится в чернике, финиках, черносливе, винограде и абрикосах.</w:t>
      </w:r>
    </w:p>
    <w:p w:rsidR="000A3883" w:rsidRPr="000A3883" w:rsidRDefault="000A3883" w:rsidP="000A388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0A3883">
        <w:rPr>
          <w:rFonts w:ascii="Times New Roman" w:hAnsi="Times New Roman" w:cs="Times New Roman"/>
          <w:color w:val="FF0000"/>
          <w:sz w:val="28"/>
          <w:szCs w:val="28"/>
        </w:rPr>
        <w:t xml:space="preserve">Калий </w:t>
      </w:r>
      <w:r w:rsidRPr="000A3883">
        <w:rPr>
          <w:rFonts w:ascii="Times New Roman" w:hAnsi="Times New Roman" w:cs="Times New Roman"/>
          <w:color w:val="0000CC"/>
          <w:sz w:val="28"/>
          <w:szCs w:val="28"/>
        </w:rPr>
        <w:t xml:space="preserve">- элемент, укрепляющий глаза и предотвращающий их преждевременное старение. Входит в состав картофеля, молока, рыбы, сухофруктов - </w:t>
      </w:r>
      <w:proofErr w:type="spellStart"/>
      <w:r w:rsidRPr="000A3883">
        <w:rPr>
          <w:rFonts w:ascii="Times New Roman" w:hAnsi="Times New Roman" w:cs="Times New Roman"/>
          <w:color w:val="0000CC"/>
          <w:sz w:val="28"/>
          <w:szCs w:val="28"/>
        </w:rPr>
        <w:t>изяма</w:t>
      </w:r>
      <w:proofErr w:type="spellEnd"/>
      <w:r w:rsidRPr="000A3883">
        <w:rPr>
          <w:rFonts w:ascii="Times New Roman" w:hAnsi="Times New Roman" w:cs="Times New Roman"/>
          <w:color w:val="0000CC"/>
          <w:sz w:val="28"/>
          <w:szCs w:val="28"/>
        </w:rPr>
        <w:t>, чернослива, кураги.</w:t>
      </w:r>
    </w:p>
    <w:p w:rsidR="000A3883" w:rsidRPr="00395771" w:rsidRDefault="000A3883" w:rsidP="000A3883">
      <w:pPr>
        <w:spacing w:after="0" w:line="360" w:lineRule="auto"/>
        <w:jc w:val="center"/>
        <w:rPr>
          <w:rFonts w:ascii="Bookman Old Style" w:hAnsi="Bookman Old Style" w:cs="Times New Roman"/>
          <w:b/>
          <w:color w:val="FF0000"/>
          <w:sz w:val="28"/>
          <w:szCs w:val="28"/>
        </w:rPr>
      </w:pPr>
      <w:r w:rsidRPr="00395771">
        <w:rPr>
          <w:rFonts w:ascii="Bookman Old Style" w:hAnsi="Bookman Old Style" w:cs="Times New Roman"/>
          <w:b/>
          <w:color w:val="FF0000"/>
          <w:sz w:val="28"/>
          <w:szCs w:val="28"/>
        </w:rPr>
        <w:t>Какие витаминные комплексы можно принимать ребенку?</w:t>
      </w:r>
    </w:p>
    <w:p w:rsidR="000A3883" w:rsidRPr="000A3883" w:rsidRDefault="000A3883" w:rsidP="000A388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0A3883">
        <w:rPr>
          <w:rFonts w:ascii="Times New Roman" w:hAnsi="Times New Roman" w:cs="Times New Roman"/>
          <w:color w:val="0000CC"/>
          <w:sz w:val="28"/>
          <w:szCs w:val="28"/>
        </w:rPr>
        <w:t xml:space="preserve">Сбалансированное питание, фрукты, овощи, орехи и злаковые, безусловно, очень полезны для растущего организма. Но в одних только продуктах витаминов может быть недостаточно. Получать нужную порцию детских витаминов для глаз можно с помощью специальных комплексов. </w:t>
      </w:r>
    </w:p>
    <w:p w:rsidR="000A3883" w:rsidRPr="000A3883" w:rsidRDefault="000A3883" w:rsidP="000A388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0A3883">
        <w:rPr>
          <w:rFonts w:ascii="Times New Roman" w:hAnsi="Times New Roman" w:cs="Times New Roman"/>
          <w:color w:val="0000CC"/>
          <w:sz w:val="28"/>
          <w:szCs w:val="28"/>
        </w:rPr>
        <w:t>Детские витамины для глаз имеют важное отличие от «взрослых». В них содержится ровно столько необходимых компонентов, сколько нужно ребенку по суточной норме. Они не вызывают гипервитаминоза, более безопасны для здоровья, чем остальные, и приятны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на вкус.  </w:t>
      </w:r>
      <w:r w:rsidRPr="000A3883">
        <w:rPr>
          <w:rFonts w:ascii="Times New Roman" w:hAnsi="Times New Roman" w:cs="Times New Roman"/>
          <w:color w:val="0000CC"/>
          <w:sz w:val="28"/>
          <w:szCs w:val="28"/>
        </w:rPr>
        <w:t>Если вас интересуют витамины для глаз для детей, мы рекомендуем обратить внимание на сбалансированные комплексные препараты «</w:t>
      </w:r>
      <w:proofErr w:type="spellStart"/>
      <w:r w:rsidRPr="000A3883">
        <w:rPr>
          <w:rFonts w:ascii="Times New Roman" w:hAnsi="Times New Roman" w:cs="Times New Roman"/>
          <w:color w:val="0000CC"/>
          <w:sz w:val="28"/>
          <w:szCs w:val="28"/>
        </w:rPr>
        <w:t>ВитаМишки</w:t>
      </w:r>
      <w:proofErr w:type="spellEnd"/>
      <w:r w:rsidRPr="000A3883">
        <w:rPr>
          <w:rFonts w:ascii="Times New Roman" w:hAnsi="Times New Roman" w:cs="Times New Roman"/>
          <w:color w:val="0000CC"/>
          <w:sz w:val="28"/>
          <w:szCs w:val="28"/>
        </w:rPr>
        <w:t>». Это жевательные мармеладки из натуральных плодовых соков, содержащие витамины A, C, B6, B12 и другие полезные вещества. «</w:t>
      </w:r>
      <w:proofErr w:type="spellStart"/>
      <w:r w:rsidRPr="000A3883">
        <w:rPr>
          <w:rFonts w:ascii="Times New Roman" w:hAnsi="Times New Roman" w:cs="Times New Roman"/>
          <w:color w:val="0000CC"/>
          <w:sz w:val="28"/>
          <w:szCs w:val="28"/>
        </w:rPr>
        <w:t>ВитаМишки</w:t>
      </w:r>
      <w:proofErr w:type="spellEnd"/>
      <w:r w:rsidRPr="000A3883">
        <w:rPr>
          <w:rFonts w:ascii="Times New Roman" w:hAnsi="Times New Roman" w:cs="Times New Roman"/>
          <w:color w:val="0000CC"/>
          <w:sz w:val="28"/>
          <w:szCs w:val="28"/>
        </w:rPr>
        <w:t>» не вызывают аллергии и отлично воспринимаются малышами с трехлетнего возраста.</w:t>
      </w:r>
    </w:p>
    <w:p w:rsidR="000A3883" w:rsidRPr="00990A76" w:rsidRDefault="000B4875" w:rsidP="000A388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C024C0E" wp14:editId="0F2CA183">
            <wp:simplePos x="0" y="0"/>
            <wp:positionH relativeFrom="column">
              <wp:posOffset>1182370</wp:posOffset>
            </wp:positionH>
            <wp:positionV relativeFrom="paragraph">
              <wp:posOffset>570865</wp:posOffset>
            </wp:positionV>
            <wp:extent cx="4251325" cy="3009900"/>
            <wp:effectExtent l="0" t="0" r="0" b="0"/>
            <wp:wrapThrough wrapText="bothSides">
              <wp:wrapPolygon edited="0">
                <wp:start x="0" y="0"/>
                <wp:lineTo x="0" y="21463"/>
                <wp:lineTo x="21487" y="21463"/>
                <wp:lineTo x="21487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132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883" w:rsidRPr="000A3883">
        <w:rPr>
          <w:rFonts w:ascii="Times New Roman" w:hAnsi="Times New Roman" w:cs="Times New Roman"/>
          <w:color w:val="0000CC"/>
          <w:sz w:val="28"/>
          <w:szCs w:val="28"/>
        </w:rPr>
        <w:t>Однако</w:t>
      </w:r>
      <w:proofErr w:type="gramStart"/>
      <w:r w:rsidR="000A3883" w:rsidRPr="000A3883">
        <w:rPr>
          <w:rFonts w:ascii="Times New Roman" w:hAnsi="Times New Roman" w:cs="Times New Roman"/>
          <w:color w:val="0000CC"/>
          <w:sz w:val="28"/>
          <w:szCs w:val="28"/>
        </w:rPr>
        <w:t>,</w:t>
      </w:r>
      <w:proofErr w:type="gramEnd"/>
      <w:r w:rsidR="000A3883" w:rsidRPr="000A3883">
        <w:rPr>
          <w:rFonts w:ascii="Times New Roman" w:hAnsi="Times New Roman" w:cs="Times New Roman"/>
          <w:color w:val="0000CC"/>
          <w:sz w:val="28"/>
          <w:szCs w:val="28"/>
        </w:rPr>
        <w:t xml:space="preserve"> нельзя забывать, что лучшим источником витаминов не только для глаз, но и для всего тела является сбалансированное, рациональное питание.</w:t>
      </w:r>
    </w:p>
    <w:p w:rsidR="00990A76" w:rsidRPr="00990A76" w:rsidRDefault="00990A76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</w:p>
    <w:p w:rsidR="003D3667" w:rsidRPr="00990A76" w:rsidRDefault="003D3667" w:rsidP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</w:p>
    <w:p w:rsidR="00990A76" w:rsidRDefault="00990A76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</w:p>
    <w:p w:rsidR="000B4875" w:rsidRDefault="000B4875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</w:p>
    <w:p w:rsidR="000B4875" w:rsidRDefault="000B4875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</w:p>
    <w:p w:rsidR="000B4875" w:rsidRDefault="000B4875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</w:p>
    <w:p w:rsidR="000B4875" w:rsidRDefault="000B4875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</w:p>
    <w:p w:rsidR="000B4875" w:rsidRDefault="000B4875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</w:p>
    <w:p w:rsidR="000B4875" w:rsidRPr="00990A76" w:rsidRDefault="000B4875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</w:p>
    <w:sectPr w:rsidR="000B4875" w:rsidRPr="00990A76" w:rsidSect="00990A76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CE"/>
    <w:rsid w:val="000A3883"/>
    <w:rsid w:val="000B4875"/>
    <w:rsid w:val="00201001"/>
    <w:rsid w:val="00395771"/>
    <w:rsid w:val="003B4D1B"/>
    <w:rsid w:val="003D3667"/>
    <w:rsid w:val="006A6120"/>
    <w:rsid w:val="00706907"/>
    <w:rsid w:val="00706FA0"/>
    <w:rsid w:val="00755C53"/>
    <w:rsid w:val="008D208E"/>
    <w:rsid w:val="008E71FD"/>
    <w:rsid w:val="00916637"/>
    <w:rsid w:val="00990A76"/>
    <w:rsid w:val="00997FB1"/>
    <w:rsid w:val="00B445E8"/>
    <w:rsid w:val="00C824CE"/>
    <w:rsid w:val="00D1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1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8</cp:revision>
  <cp:lastPrinted>2012-08-12T16:50:00Z</cp:lastPrinted>
  <dcterms:created xsi:type="dcterms:W3CDTF">2012-08-12T16:16:00Z</dcterms:created>
  <dcterms:modified xsi:type="dcterms:W3CDTF">2012-10-04T16:35:00Z</dcterms:modified>
</cp:coreProperties>
</file>